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86" w:rsidRPr="00957FEF" w:rsidRDefault="00BE6586" w:rsidP="00BE6586">
      <w:pPr>
        <w:widowControl w:val="0"/>
        <w:spacing w:after="0" w:line="28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Приказ №</w:t>
      </w:r>
      <w:r w:rsidR="00FC40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17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-д</w:t>
      </w:r>
    </w:p>
    <w:p w:rsidR="00BE6586" w:rsidRPr="00957FEF" w:rsidRDefault="00BE6586" w:rsidP="00BE6586">
      <w:pPr>
        <w:widowControl w:val="0"/>
        <w:spacing w:after="0" w:line="280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E6586" w:rsidRPr="00957FEF" w:rsidRDefault="00BE6586" w:rsidP="00BE6586">
      <w:pPr>
        <w:widowControl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Управлению образования администрации</w:t>
      </w:r>
    </w:p>
    <w:p w:rsidR="00BE6586" w:rsidRPr="00957FEF" w:rsidRDefault="00BE6586" w:rsidP="00BE6586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город Алексин                                               от </w:t>
      </w:r>
      <w:r w:rsidR="009F13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CA48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.0</w:t>
      </w:r>
      <w:r w:rsidR="009F13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9F13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года                                                                                              </w:t>
      </w:r>
    </w:p>
    <w:p w:rsidR="00BE6586" w:rsidRPr="00957FEF" w:rsidRDefault="00BE6586" w:rsidP="00BE6586">
      <w:pPr>
        <w:widowControl w:val="0"/>
        <w:tabs>
          <w:tab w:val="right" w:pos="2009"/>
          <w:tab w:val="right" w:pos="2963"/>
          <w:tab w:val="right" w:pos="3215"/>
        </w:tabs>
        <w:spacing w:after="0" w:line="290" w:lineRule="exac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F1321" w:rsidRDefault="00BE6586" w:rsidP="009F132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="009F1321" w:rsidRPr="00F97ED3">
        <w:rPr>
          <w:rFonts w:ascii="Times New Roman" w:hAnsi="Times New Roman" w:cs="Times New Roman"/>
          <w:i/>
          <w:iCs/>
          <w:sz w:val="24"/>
          <w:szCs w:val="24"/>
        </w:rPr>
        <w:t>О проведении</w:t>
      </w:r>
      <w:r w:rsidR="009F1321">
        <w:rPr>
          <w:rFonts w:ascii="Times New Roman" w:hAnsi="Times New Roman" w:cs="Times New Roman"/>
          <w:i/>
          <w:iCs/>
          <w:sz w:val="24"/>
          <w:szCs w:val="24"/>
        </w:rPr>
        <w:t xml:space="preserve"> открытого</w:t>
      </w:r>
      <w:r w:rsidR="009F1321" w:rsidRPr="00F97ED3">
        <w:rPr>
          <w:rFonts w:ascii="Times New Roman" w:hAnsi="Times New Roman" w:cs="Times New Roman"/>
          <w:i/>
          <w:iCs/>
          <w:sz w:val="24"/>
          <w:szCs w:val="24"/>
        </w:rPr>
        <w:t xml:space="preserve"> личного первенства </w:t>
      </w:r>
    </w:p>
    <w:p w:rsidR="009F1321" w:rsidRDefault="009F1321" w:rsidP="009F132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 w:rsidRPr="00F97ED3">
        <w:rPr>
          <w:rFonts w:ascii="Times New Roman" w:hAnsi="Times New Roman" w:cs="Times New Roman"/>
          <w:i/>
          <w:iCs/>
          <w:sz w:val="24"/>
          <w:szCs w:val="24"/>
        </w:rPr>
        <w:t xml:space="preserve"> по шахматам </w:t>
      </w:r>
    </w:p>
    <w:p w:rsidR="00BE6586" w:rsidRDefault="009F1321" w:rsidP="009F1321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hAnsi="Times New Roman" w:cs="Times New Roman"/>
          <w:i/>
          <w:iCs/>
          <w:sz w:val="24"/>
          <w:szCs w:val="24"/>
        </w:rPr>
      </w:pPr>
      <w:r w:rsidRPr="00F97ED3">
        <w:rPr>
          <w:rFonts w:ascii="Times New Roman" w:hAnsi="Times New Roman" w:cs="Times New Roman"/>
          <w:i/>
          <w:iCs/>
          <w:sz w:val="24"/>
          <w:szCs w:val="24"/>
        </w:rPr>
        <w:t>среди обучающихся образовательных учреждений</w:t>
      </w:r>
      <w:r w:rsidR="00CA482C">
        <w:rPr>
          <w:rFonts w:ascii="Times New Roman" w:hAnsi="Times New Roman" w:cs="Times New Roman"/>
          <w:i/>
          <w:iCs/>
          <w:sz w:val="24"/>
          <w:szCs w:val="24"/>
        </w:rPr>
        <w:t xml:space="preserve"> - 2021</w:t>
      </w:r>
    </w:p>
    <w:p w:rsidR="009F1321" w:rsidRPr="00047813" w:rsidRDefault="009F1321" w:rsidP="009F1321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1321" w:rsidRPr="00BE70C7" w:rsidRDefault="009F1321" w:rsidP="009F1321">
      <w:pPr>
        <w:shd w:val="clear" w:color="auto" w:fill="FFFFFF"/>
        <w:spacing w:line="317" w:lineRule="exact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В целях популяризации и пропаганды шахмат среди молодого поколения Алексинского района</w:t>
      </w:r>
      <w:r w:rsidRPr="00BE70C7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B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70C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E70C7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BE70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C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9F1321" w:rsidRPr="00BE70C7" w:rsidRDefault="009F1321" w:rsidP="009F1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Pr="009F132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F1321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F1321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F132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открытое</w:t>
      </w:r>
      <w:r w:rsidRPr="00BE70C7">
        <w:rPr>
          <w:rFonts w:ascii="Times New Roman" w:hAnsi="Times New Roman" w:cs="Times New Roman"/>
          <w:sz w:val="24"/>
          <w:szCs w:val="24"/>
        </w:rPr>
        <w:t xml:space="preserve"> личное первенство </w:t>
      </w:r>
      <w:r>
        <w:rPr>
          <w:rFonts w:ascii="Times New Roman" w:hAnsi="Times New Roman" w:cs="Times New Roman"/>
          <w:sz w:val="24"/>
          <w:szCs w:val="24"/>
        </w:rPr>
        <w:t>города Алексина</w:t>
      </w:r>
      <w:r w:rsidRPr="00BE70C7">
        <w:rPr>
          <w:rFonts w:ascii="Times New Roman" w:hAnsi="Times New Roman" w:cs="Times New Roman"/>
          <w:sz w:val="24"/>
          <w:szCs w:val="24"/>
        </w:rPr>
        <w:t xml:space="preserve"> по шахматам среди обучающихся образовательных учреждений</w:t>
      </w:r>
      <w:r w:rsidR="00CA482C">
        <w:rPr>
          <w:rFonts w:ascii="Times New Roman" w:hAnsi="Times New Roman" w:cs="Times New Roman"/>
          <w:sz w:val="24"/>
          <w:szCs w:val="24"/>
        </w:rPr>
        <w:t xml:space="preserve"> - 2021</w:t>
      </w:r>
      <w:r w:rsidRPr="00BE70C7">
        <w:rPr>
          <w:rFonts w:ascii="Times New Roman" w:hAnsi="Times New Roman" w:cs="Times New Roman"/>
          <w:sz w:val="24"/>
          <w:szCs w:val="24"/>
        </w:rPr>
        <w:t xml:space="preserve"> (далее – Первенство).</w:t>
      </w:r>
    </w:p>
    <w:p w:rsidR="009F1321" w:rsidRPr="00BE70C7" w:rsidRDefault="009F1321" w:rsidP="009F1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2. Утвердить Положение о Первенстве (приложение 1).</w:t>
      </w:r>
    </w:p>
    <w:p w:rsidR="009F1321" w:rsidRPr="00BE70C7" w:rsidRDefault="009F1321" w:rsidP="009F1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3. Утвердить состав судейской коллегии (приложение 2)</w:t>
      </w:r>
    </w:p>
    <w:p w:rsidR="009F1321" w:rsidRPr="00BE70C7" w:rsidRDefault="009F1321" w:rsidP="009F1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4. Организацию подготовки и проведения Первенства поручить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Харитонова Н.Н.</w:t>
      </w:r>
      <w:r w:rsidRPr="00BE70C7">
        <w:rPr>
          <w:rFonts w:ascii="Times New Roman" w:hAnsi="Times New Roman" w:cs="Times New Roman"/>
          <w:sz w:val="24"/>
          <w:szCs w:val="24"/>
        </w:rPr>
        <w:t>).</w:t>
      </w:r>
    </w:p>
    <w:p w:rsidR="009F1321" w:rsidRPr="00D67301" w:rsidRDefault="009F1321" w:rsidP="009F1321">
      <w:pPr>
        <w:shd w:val="clear" w:color="auto" w:fill="FFFFFF"/>
        <w:tabs>
          <w:tab w:val="left" w:pos="709"/>
          <w:tab w:val="left" w:pos="1018"/>
        </w:tabs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E6586" w:rsidRPr="00957FEF" w:rsidRDefault="00BE6586" w:rsidP="00BE65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образования</w:t>
      </w: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муниципального образования</w:t>
      </w: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 Алексин                                                                                                           С.В. 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Скобцов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Default="00BE6586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E6586" w:rsidRDefault="00BE6586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482C" w:rsidRDefault="00CA482C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482C" w:rsidRDefault="00CA482C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482C" w:rsidRDefault="00CA482C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482C" w:rsidRPr="00957FEF" w:rsidRDefault="00CA482C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E6586" w:rsidRPr="00957FEF" w:rsidRDefault="00BE6586" w:rsidP="00BE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>Телкова К.В.</w:t>
      </w:r>
    </w:p>
    <w:p w:rsidR="00BE6586" w:rsidRDefault="00BE6586" w:rsidP="00BE658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t>6-62-21,6-65-13</w:t>
      </w:r>
    </w:p>
    <w:p w:rsidR="00A26EA2" w:rsidRDefault="00FD16E3" w:rsidP="00CA482C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637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6EA2" w:rsidRDefault="009D637D" w:rsidP="00CA482C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9F1321" w:rsidRPr="009F1321" w:rsidRDefault="009D637D" w:rsidP="00CA482C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EA2" w:rsidRDefault="009D637D" w:rsidP="00CA482C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образования город Алексин</w:t>
      </w:r>
    </w:p>
    <w:p w:rsidR="00A26EA2" w:rsidRPr="00FC402C" w:rsidRDefault="009D637D" w:rsidP="00CA482C">
      <w:pPr>
        <w:pStyle w:val="a0"/>
        <w:spacing w:after="0" w:line="100" w:lineRule="atLeast"/>
        <w:ind w:firstLine="851"/>
        <w:jc w:val="right"/>
        <w:rPr>
          <w:color w:val="000000" w:themeColor="text1"/>
        </w:rPr>
      </w:pPr>
      <w:r w:rsidRPr="00FC4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F1321" w:rsidRPr="00FC402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A482C" w:rsidRPr="00FC402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F1321" w:rsidRPr="00FC402C">
        <w:rPr>
          <w:rFonts w:ascii="Times New Roman" w:hAnsi="Times New Roman" w:cs="Times New Roman"/>
          <w:color w:val="000000" w:themeColor="text1"/>
          <w:sz w:val="24"/>
          <w:szCs w:val="24"/>
        </w:rPr>
        <w:t>.01.2021</w:t>
      </w:r>
      <w:r w:rsidRPr="00FC4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 w:rsidR="00FC402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BF2675" w:rsidRPr="00FC4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40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C402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</w:p>
    <w:p w:rsidR="00A26EA2" w:rsidRDefault="00A26EA2" w:rsidP="00CA482C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 открытого личного первенства муниципального образования</w:t>
      </w: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 Алексин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  <w:r w:rsidR="00CA482C">
        <w:rPr>
          <w:rFonts w:ascii="Times New Roman" w:hAnsi="Times New Roman" w:cs="Times New Roman"/>
          <w:b/>
          <w:bCs/>
          <w:sz w:val="24"/>
          <w:szCs w:val="24"/>
        </w:rPr>
        <w:t xml:space="preserve"> - 2021</w:t>
      </w:r>
    </w:p>
    <w:p w:rsidR="00A26EA2" w:rsidRDefault="00A26EA2">
      <w:pPr>
        <w:pStyle w:val="a0"/>
        <w:spacing w:after="0" w:line="100" w:lineRule="atLeast"/>
        <w:ind w:firstLine="709"/>
        <w:jc w:val="center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clear" w:pos="709"/>
          <w:tab w:val="left" w:pos="142"/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популяризация и пропаганда шахмат среди молодого поколения города Алексина,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определение сильнейших участников с целью их дальнейшего участия в первенстве Тульской области;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выполнение разрядных норм;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знаний, умений в данном виде спорта, 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жизни, отвлечение от вредных привычек и бесцельного времяпровождения.</w:t>
      </w:r>
    </w:p>
    <w:p w:rsidR="00A26EA2" w:rsidRDefault="00A26EA2">
      <w:pPr>
        <w:pStyle w:val="aa"/>
        <w:tabs>
          <w:tab w:val="left" w:pos="1560"/>
        </w:tabs>
        <w:spacing w:after="0" w:line="100" w:lineRule="atLeast"/>
        <w:ind w:left="709"/>
        <w:jc w:val="both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clear" w:pos="709"/>
          <w:tab w:val="left" w:pos="142"/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9F1321">
        <w:rPr>
          <w:rFonts w:ascii="Times New Roman" w:hAnsi="Times New Roman" w:cs="Times New Roman"/>
          <w:b/>
          <w:bCs/>
          <w:sz w:val="24"/>
          <w:szCs w:val="24"/>
        </w:rPr>
        <w:t>27 – 28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F132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Место проведения: МБУ ДО «Центр развития творчества детей и юношества,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Дубравная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 23, корп. 2б. Начало соревнований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>10.00 часов</w:t>
      </w:r>
      <w:r>
        <w:rPr>
          <w:rFonts w:ascii="Times New Roman" w:hAnsi="Times New Roman" w:cs="Times New Roman"/>
          <w:sz w:val="24"/>
          <w:szCs w:val="24"/>
        </w:rPr>
        <w:t xml:space="preserve">. Регистрация участников с </w:t>
      </w:r>
      <w:r>
        <w:rPr>
          <w:rFonts w:ascii="Times New Roman" w:hAnsi="Times New Roman" w:cs="Times New Roman"/>
          <w:b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9.50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26EA2" w:rsidRDefault="00A26EA2">
      <w:pPr>
        <w:pStyle w:val="a0"/>
        <w:spacing w:after="0" w:line="100" w:lineRule="atLeast"/>
        <w:ind w:firstLine="709"/>
        <w:jc w:val="center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соревнованиях принимают участие обучающиеся образовательных учреждений, предоставивших заявки установленной формы (приложение 1).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Общее руководство проведением соревнований осуществляет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Непосредственное проведение соревнований возлагается на судейскую коллегию. 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 соревнований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Турниры проводятся раздельно среди мальчиков и девочек.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Девочки играют в отдельной группе без разделения по возрасту.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Турниры для мальчиков проводятся в 3 возрастных группах: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мальчики 201</w:t>
      </w:r>
      <w:r w:rsidR="009F13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г.р. и моложе (до 10 лет), 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мальчики 200</w:t>
      </w:r>
      <w:r w:rsidR="009F13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г.р. и моложе (до 13 лет),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юноши 200</w:t>
      </w:r>
      <w:r w:rsidR="009F13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г.р. и моложе (до 17 лет).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5.4. Соревнования проводятся по швейцарской системе с компьютерной жеребьёвкой  в 7 или 9 туров с контролем времени по 25 мин на партию. При малом количестве участников соревнования проводятся по круговой системе. Запись партии не обязательна.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5.5. Победитель определяется по наибольшей сумме набранных очков. В случае равенства очков места определяются по дополнительным показателям: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Прогресс, количество партий, сыгранных чёрным цветом (швейцарская система),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личная встреча, количество побед (круговая система).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5.6. Родители и представители участника не могут находиться в турнирном помещении во время проведения соревнований. 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Участники, занявшие 1-3 место, награждаются дипломами, грамотами и медалями соответствующих степеней.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6.2. Расходы, связанные с награждением победителей и призеров, осуществляются за счет средств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получают право представлять город Алексин на первенстве Тульской области. </w:t>
      </w:r>
    </w:p>
    <w:p w:rsidR="00A26EA2" w:rsidRDefault="009D637D" w:rsidP="009F1321">
      <w:pPr>
        <w:pStyle w:val="aa"/>
        <w:numPr>
          <w:ilvl w:val="0"/>
          <w:numId w:val="4"/>
        </w:numPr>
        <w:tabs>
          <w:tab w:val="clear" w:pos="709"/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подачи заявок</w:t>
      </w:r>
    </w:p>
    <w:p w:rsidR="00A26EA2" w:rsidRDefault="009D637D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7.1. Предварительные заявки на участие в первенстве района установленной формы подаются в срок </w:t>
      </w:r>
      <w:r>
        <w:rPr>
          <w:rFonts w:ascii="Times New Roman" w:hAnsi="Times New Roman"/>
          <w:b/>
          <w:bCs/>
          <w:sz w:val="24"/>
          <w:szCs w:val="24"/>
        </w:rPr>
        <w:t xml:space="preserve">до </w:t>
      </w:r>
      <w:bookmarkStart w:id="0" w:name="_GoBack"/>
      <w:bookmarkEnd w:id="0"/>
      <w:r w:rsidR="00FD060D">
        <w:rPr>
          <w:rFonts w:ascii="Times New Roman" w:hAnsi="Times New Roman"/>
          <w:b/>
          <w:bCs/>
          <w:sz w:val="24"/>
          <w:szCs w:val="24"/>
        </w:rPr>
        <w:t>2</w:t>
      </w:r>
      <w:r w:rsidR="009F1321">
        <w:rPr>
          <w:rFonts w:ascii="Times New Roman" w:hAnsi="Times New Roman"/>
          <w:b/>
          <w:bCs/>
          <w:sz w:val="24"/>
          <w:szCs w:val="24"/>
        </w:rPr>
        <w:t>5</w:t>
      </w:r>
      <w:r w:rsidR="00FD0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321">
        <w:rPr>
          <w:rFonts w:ascii="Times New Roman" w:hAnsi="Times New Roman"/>
          <w:b/>
          <w:bCs/>
          <w:sz w:val="24"/>
          <w:szCs w:val="24"/>
        </w:rPr>
        <w:t>марта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F1321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по электронной почте  </w:t>
      </w:r>
      <w:hyperlink r:id="rId5">
        <w:r>
          <w:rPr>
            <w:rStyle w:val="-"/>
            <w:rFonts w:ascii="Times New Roman" w:eastAsia="Times New Roman" w:hAnsi="Times New Roman"/>
            <w:sz w:val="24"/>
            <w:szCs w:val="24"/>
          </w:rPr>
          <w:t>dmitriy.marichev@yandex.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26EA2" w:rsidRDefault="009D637D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>7.2. Заявка должна быть заверена руководителем ОУ, иметь визу медицинского работника на каждого участника о допуске к соревнованиям. Кроме того, каждый игрок должен иметь при себе копию свидетельства о рождении или копию паспорта. Поименная заявка подается в судейскую коллегию перед техническим совещанием представителей.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7.3. Персональная ответственность за правильность оформления заявки возлагается на представителя команды.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 w:rsidR="00FD06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Положению регулируются регламентом проведения соревнований.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FD060D" w:rsidRDefault="00FD060D" w:rsidP="00FD060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D">
        <w:rPr>
          <w:rFonts w:ascii="Times New Roman" w:hAnsi="Times New Roman" w:cs="Times New Roman"/>
          <w:b/>
          <w:sz w:val="24"/>
          <w:szCs w:val="24"/>
        </w:rPr>
        <w:t>8. 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порядок</w:t>
      </w:r>
      <w:r w:rsidRPr="00FD060D">
        <w:rPr>
          <w:rFonts w:ascii="Times New Roman" w:hAnsi="Times New Roman" w:cs="Times New Roman"/>
          <w:b/>
          <w:sz w:val="24"/>
          <w:szCs w:val="24"/>
        </w:rPr>
        <w:t xml:space="preserve"> проведения Соревнования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F1321"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соблюдением требований </w:t>
      </w:r>
      <w:proofErr w:type="spellStart"/>
      <w:r w:rsidRPr="009F132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F1321">
        <w:rPr>
          <w:rFonts w:ascii="Times New Roman" w:hAnsi="Times New Roman" w:cs="Times New Roman"/>
          <w:sz w:val="24"/>
          <w:szCs w:val="24"/>
        </w:rPr>
        <w:t>.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F1321">
        <w:rPr>
          <w:rFonts w:ascii="Times New Roman" w:hAnsi="Times New Roman" w:cs="Times New Roman"/>
          <w:sz w:val="24"/>
          <w:szCs w:val="24"/>
        </w:rPr>
        <w:t xml:space="preserve">В целях снижения рисков распространения новой </w:t>
      </w:r>
      <w:proofErr w:type="spellStart"/>
      <w:r w:rsidRPr="009F132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F1321">
        <w:rPr>
          <w:rFonts w:ascii="Times New Roman" w:hAnsi="Times New Roman" w:cs="Times New Roman"/>
          <w:sz w:val="24"/>
          <w:szCs w:val="24"/>
        </w:rPr>
        <w:t xml:space="preserve"> инфекции (COVID-19), в соответствии с указом Губернатора Тульской области от 30 апреля 2020 года № 41 (с изм. от 31 августа 2020 года №99) «О дополнительных мерах, принимаемых в связи с ведением режима повышенной готовности на территории Тульской области» в условия и порядок проведения Соревнования вносятся следующие изменения.</w:t>
      </w:r>
      <w:proofErr w:type="gramEnd"/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Pr="009F1321">
        <w:rPr>
          <w:rFonts w:ascii="Times New Roman" w:hAnsi="Times New Roman" w:cs="Times New Roman"/>
          <w:sz w:val="24"/>
          <w:szCs w:val="24"/>
        </w:rPr>
        <w:t>Каждый участник, сопровождающие проходят обязательную термометрию с использованием бесконтактных термометров и обработку рук кожными антисептиками.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8.2.3. </w:t>
      </w:r>
      <w:r w:rsidRPr="009F1321">
        <w:rPr>
          <w:rFonts w:ascii="Times New Roman" w:hAnsi="Times New Roman" w:cs="Times New Roman"/>
          <w:sz w:val="24"/>
          <w:szCs w:val="24"/>
        </w:rPr>
        <w:t xml:space="preserve">Лица с повышенной температурой тела не допускаются в турнирное помещение. 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8.2.4. </w:t>
      </w:r>
      <w:r w:rsidRPr="009F1321">
        <w:rPr>
          <w:rFonts w:ascii="Times New Roman" w:hAnsi="Times New Roman" w:cs="Times New Roman"/>
          <w:sz w:val="24"/>
          <w:szCs w:val="24"/>
        </w:rPr>
        <w:t>Каждый участник, сопровождающий должен обеспечить себя самостоятельно средствами индивидуальной защиты (маска</w:t>
      </w:r>
      <w:r w:rsidR="005C457C">
        <w:rPr>
          <w:rFonts w:ascii="Times New Roman" w:hAnsi="Times New Roman" w:cs="Times New Roman"/>
          <w:sz w:val="24"/>
          <w:szCs w:val="24"/>
        </w:rPr>
        <w:t xml:space="preserve"> </w:t>
      </w:r>
      <w:r w:rsidRPr="009F1321">
        <w:rPr>
          <w:rFonts w:ascii="Times New Roman" w:hAnsi="Times New Roman" w:cs="Times New Roman"/>
          <w:sz w:val="24"/>
          <w:szCs w:val="24"/>
        </w:rPr>
        <w:t>+</w:t>
      </w:r>
      <w:r w:rsidR="005C457C">
        <w:rPr>
          <w:rFonts w:ascii="Times New Roman" w:hAnsi="Times New Roman" w:cs="Times New Roman"/>
          <w:sz w:val="24"/>
          <w:szCs w:val="24"/>
        </w:rPr>
        <w:t xml:space="preserve"> </w:t>
      </w:r>
      <w:r w:rsidRPr="009F1321">
        <w:rPr>
          <w:rFonts w:ascii="Times New Roman" w:hAnsi="Times New Roman" w:cs="Times New Roman"/>
          <w:sz w:val="24"/>
          <w:szCs w:val="24"/>
        </w:rPr>
        <w:t xml:space="preserve">перчатки). Участники проходят в турнирное помещение со сменной обувью или в бахилах. 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8.2.5. </w:t>
      </w:r>
      <w:r w:rsidRPr="009F1321">
        <w:rPr>
          <w:rFonts w:ascii="Times New Roman" w:hAnsi="Times New Roman" w:cs="Times New Roman"/>
          <w:sz w:val="24"/>
          <w:szCs w:val="24"/>
        </w:rPr>
        <w:t>Общее количество участников и представителей (сопровождающих) не должно превышать 50 человек.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21">
        <w:rPr>
          <w:rFonts w:ascii="Times New Roman" w:hAnsi="Times New Roman" w:cs="Times New Roman"/>
          <w:b/>
          <w:sz w:val="24"/>
          <w:szCs w:val="24"/>
        </w:rPr>
        <w:t>8.2.6. Присутствие родителей (законных представителей) во время Соревнований запрещается</w:t>
      </w:r>
      <w:r w:rsidRPr="009F1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EA2" w:rsidRDefault="009F1321" w:rsidP="009F1321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9F1321">
        <w:rPr>
          <w:rFonts w:ascii="Times New Roman" w:hAnsi="Times New Roman" w:cs="Times New Roman"/>
          <w:sz w:val="24"/>
          <w:szCs w:val="24"/>
        </w:rPr>
        <w:t>Участники и представители (сопровождающие) обязуются выполнять санитарные требования</w:t>
      </w:r>
    </w:p>
    <w:p w:rsidR="00A26EA2" w:rsidRDefault="00A26EA2" w:rsidP="000F1D53">
      <w:pPr>
        <w:pStyle w:val="a0"/>
        <w:spacing w:after="0"/>
      </w:pPr>
    </w:p>
    <w:p w:rsidR="009F1321" w:rsidRDefault="009F132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EA2" w:rsidRDefault="009D637D">
      <w:pPr>
        <w:pStyle w:val="a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br/>
        <w:t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 администрации  муниципального образования </w:t>
      </w:r>
    </w:p>
    <w:p w:rsidR="00CA482C" w:rsidRPr="009F1321" w:rsidRDefault="009D637D" w:rsidP="00CA482C">
      <w:pPr>
        <w:pStyle w:val="a0"/>
        <w:spacing w:after="0" w:line="100" w:lineRule="atLeast"/>
        <w:ind w:firstLine="851"/>
        <w:jc w:val="right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город Алексин</w:t>
      </w:r>
      <w:r>
        <w:rPr>
          <w:rFonts w:ascii="Times New Roman" w:hAnsi="Times New Roman" w:cs="Times New Roman"/>
          <w:sz w:val="24"/>
          <w:szCs w:val="24"/>
        </w:rPr>
        <w:br/>
      </w:r>
      <w:r w:rsidR="00CA482C" w:rsidRPr="00F734DD">
        <w:rPr>
          <w:rFonts w:ascii="Times New Roman" w:hAnsi="Times New Roman" w:cs="Times New Roman"/>
          <w:sz w:val="24"/>
          <w:szCs w:val="24"/>
        </w:rPr>
        <w:t xml:space="preserve">от 27.01.2021 г. № </w:t>
      </w:r>
      <w:r w:rsidR="00F734DD" w:rsidRPr="00F734DD">
        <w:rPr>
          <w:rFonts w:ascii="Times New Roman" w:hAnsi="Times New Roman" w:cs="Times New Roman"/>
          <w:sz w:val="24"/>
          <w:szCs w:val="24"/>
        </w:rPr>
        <w:t>17</w:t>
      </w:r>
      <w:r w:rsidR="00CA482C" w:rsidRPr="00F734DD">
        <w:rPr>
          <w:rFonts w:ascii="Times New Roman" w:hAnsi="Times New Roman" w:cs="Times New Roman"/>
          <w:sz w:val="24"/>
          <w:szCs w:val="24"/>
        </w:rPr>
        <w:t>-д</w:t>
      </w:r>
    </w:p>
    <w:p w:rsidR="00A26EA2" w:rsidRDefault="00A26EA2">
      <w:pPr>
        <w:pStyle w:val="a0"/>
        <w:spacing w:after="0"/>
        <w:jc w:val="right"/>
      </w:pPr>
    </w:p>
    <w:p w:rsidR="00A26EA2" w:rsidRDefault="00A26EA2">
      <w:pPr>
        <w:pStyle w:val="a0"/>
        <w:spacing w:after="0"/>
        <w:jc w:val="right"/>
      </w:pPr>
    </w:p>
    <w:p w:rsidR="00A26EA2" w:rsidRDefault="00A26EA2">
      <w:pPr>
        <w:pStyle w:val="a0"/>
        <w:jc w:val="right"/>
      </w:pPr>
    </w:p>
    <w:p w:rsidR="00A26EA2" w:rsidRDefault="009D637D">
      <w:pPr>
        <w:pStyle w:val="a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судейской коллегии</w:t>
      </w:r>
    </w:p>
    <w:p w:rsidR="00A26EA2" w:rsidRDefault="009D637D">
      <w:pPr>
        <w:pStyle w:val="aa"/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Д.И., главный судья соревнований, инженер-технолог ФКП «Алексинский химический комбинат», 1-й спортивный разряд по шахматам.</w:t>
      </w:r>
    </w:p>
    <w:p w:rsidR="00A26EA2" w:rsidRDefault="009D637D" w:rsidP="000F1D53">
      <w:pPr>
        <w:pStyle w:val="aa"/>
        <w:numPr>
          <w:ilvl w:val="0"/>
          <w:numId w:val="3"/>
        </w:numPr>
        <w:spacing w:after="0" w:line="100" w:lineRule="atLeast"/>
        <w:jc w:val="both"/>
      </w:pPr>
      <w:r w:rsidRPr="000F1D53">
        <w:rPr>
          <w:rFonts w:ascii="Times New Roman" w:hAnsi="Times New Roman" w:cs="Times New Roman"/>
          <w:sz w:val="24"/>
          <w:szCs w:val="24"/>
        </w:rPr>
        <w:t xml:space="preserve">Тарасов С.Н., педагог дополнительного образования МБУ ДО «ЦРТДиЮ», </w:t>
      </w:r>
      <w:proofErr w:type="spellStart"/>
      <w:r w:rsidRPr="000F1D53">
        <w:rPr>
          <w:rFonts w:ascii="Times New Roman" w:hAnsi="Times New Roman" w:cs="Times New Roman"/>
          <w:sz w:val="24"/>
          <w:szCs w:val="24"/>
        </w:rPr>
        <w:t>кмс</w:t>
      </w:r>
      <w:proofErr w:type="spellEnd"/>
      <w:r w:rsidRPr="000F1D53">
        <w:rPr>
          <w:rFonts w:ascii="Times New Roman" w:hAnsi="Times New Roman" w:cs="Times New Roman"/>
          <w:sz w:val="24"/>
          <w:szCs w:val="24"/>
        </w:rPr>
        <w:t xml:space="preserve"> по шахматам.</w:t>
      </w:r>
    </w:p>
    <w:p w:rsidR="00A26EA2" w:rsidRDefault="00A26EA2">
      <w:pPr>
        <w:pStyle w:val="a0"/>
        <w:spacing w:after="0" w:line="100" w:lineRule="atLeast"/>
      </w:pPr>
    </w:p>
    <w:p w:rsidR="00A26EA2" w:rsidRDefault="009D637D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 Положению о проведении открытого личного первенства  </w:t>
      </w:r>
    </w:p>
    <w:p w:rsidR="00A26EA2" w:rsidRDefault="009D637D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по шахматам среди обучающихся образовательных учреждений</w:t>
      </w:r>
      <w:r w:rsidR="00CA482C">
        <w:rPr>
          <w:rFonts w:ascii="Times New Roman" w:hAnsi="Times New Roman" w:cs="Times New Roman"/>
          <w:i/>
          <w:iCs/>
          <w:sz w:val="24"/>
          <w:szCs w:val="24"/>
        </w:rPr>
        <w:t xml:space="preserve"> - 2021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участие в открытом личном первенстве муниципального образования город Алексин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_____________________________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</w:pP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74"/>
        <w:gridCol w:w="3144"/>
        <w:gridCol w:w="1909"/>
        <w:gridCol w:w="1909"/>
        <w:gridCol w:w="1914"/>
      </w:tblGrid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школа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медицинского работника</w:t>
            </w: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</w:tbl>
    <w:p w:rsidR="00A26EA2" w:rsidRDefault="00A26EA2">
      <w:pPr>
        <w:pStyle w:val="a0"/>
        <w:spacing w:after="0" w:line="100" w:lineRule="atLeast"/>
      </w:pPr>
    </w:p>
    <w:p w:rsidR="00A26EA2" w:rsidRDefault="00A26EA2">
      <w:pPr>
        <w:pStyle w:val="a0"/>
        <w:spacing w:after="0" w:line="100" w:lineRule="atLeast"/>
      </w:pPr>
    </w:p>
    <w:p w:rsidR="00A26EA2" w:rsidRDefault="009D637D">
      <w:pPr>
        <w:pStyle w:val="a0"/>
      </w:pPr>
      <w:r>
        <w:rPr>
          <w:rFonts w:ascii="Times New Roman" w:hAnsi="Times New Roman" w:cs="Times New Roman"/>
          <w:sz w:val="24"/>
          <w:szCs w:val="24"/>
        </w:rPr>
        <w:t>Руководитель ОУ</w:t>
      </w:r>
    </w:p>
    <w:sectPr w:rsidR="00A26EA2" w:rsidSect="00657F90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1B0"/>
    <w:multiLevelType w:val="multilevel"/>
    <w:tmpl w:val="6A36205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pStyle w:val="3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94E38"/>
    <w:multiLevelType w:val="multilevel"/>
    <w:tmpl w:val="ECA055D4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D5304B"/>
    <w:multiLevelType w:val="multilevel"/>
    <w:tmpl w:val="144AE0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322B2"/>
    <w:multiLevelType w:val="multilevel"/>
    <w:tmpl w:val="5978B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6EA2"/>
    <w:rsid w:val="000F1D53"/>
    <w:rsid w:val="004E5D7A"/>
    <w:rsid w:val="005C457C"/>
    <w:rsid w:val="00657F90"/>
    <w:rsid w:val="006D0CCC"/>
    <w:rsid w:val="007033D8"/>
    <w:rsid w:val="0070611A"/>
    <w:rsid w:val="007451C9"/>
    <w:rsid w:val="008B5CA4"/>
    <w:rsid w:val="009D637D"/>
    <w:rsid w:val="009F1321"/>
    <w:rsid w:val="00A26EA2"/>
    <w:rsid w:val="00B00B7C"/>
    <w:rsid w:val="00B45111"/>
    <w:rsid w:val="00BE6586"/>
    <w:rsid w:val="00BF2675"/>
    <w:rsid w:val="00CA482C"/>
    <w:rsid w:val="00CE2CF5"/>
    <w:rsid w:val="00EC7C70"/>
    <w:rsid w:val="00F734DD"/>
    <w:rsid w:val="00FC402C"/>
    <w:rsid w:val="00FD060D"/>
    <w:rsid w:val="00FD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0"/>
  </w:style>
  <w:style w:type="paragraph" w:styleId="2">
    <w:name w:val="heading 2"/>
    <w:basedOn w:val="a0"/>
    <w:next w:val="a1"/>
    <w:rsid w:val="00657F90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1"/>
    <w:rsid w:val="00657F90"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57F9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en-US"/>
    </w:rPr>
  </w:style>
  <w:style w:type="character" w:customStyle="1" w:styleId="ListLabel1">
    <w:name w:val="ListLabel 1"/>
    <w:rsid w:val="00657F90"/>
    <w:rPr>
      <w:rFonts w:cs="Trebuchet MS"/>
      <w:b/>
      <w:bCs/>
    </w:rPr>
  </w:style>
  <w:style w:type="character" w:customStyle="1" w:styleId="ListLabel2">
    <w:name w:val="ListLabel 2"/>
    <w:rsid w:val="00657F90"/>
    <w:rPr>
      <w:rFonts w:cs="Courier New"/>
    </w:rPr>
  </w:style>
  <w:style w:type="character" w:customStyle="1" w:styleId="ListLabel3">
    <w:name w:val="ListLabel 3"/>
    <w:rsid w:val="00657F90"/>
    <w:rPr>
      <w:rFonts w:cs="Wingdings"/>
    </w:rPr>
  </w:style>
  <w:style w:type="character" w:customStyle="1" w:styleId="ListLabel4">
    <w:name w:val="ListLabel 4"/>
    <w:rsid w:val="00657F90"/>
    <w:rPr>
      <w:rFonts w:cs="Symbol"/>
    </w:rPr>
  </w:style>
  <w:style w:type="character" w:customStyle="1" w:styleId="20">
    <w:name w:val="Заголовок 2 Знак"/>
    <w:rsid w:val="00657F90"/>
  </w:style>
  <w:style w:type="character" w:customStyle="1" w:styleId="-">
    <w:name w:val="Интернет-ссылка"/>
    <w:rsid w:val="00657F90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rsid w:val="00657F90"/>
  </w:style>
  <w:style w:type="character" w:customStyle="1" w:styleId="30">
    <w:name w:val="Заголовок 3 Знак"/>
    <w:basedOn w:val="a2"/>
    <w:rsid w:val="00657F90"/>
  </w:style>
  <w:style w:type="paragraph" w:customStyle="1" w:styleId="a6">
    <w:name w:val="Заголовок"/>
    <w:basedOn w:val="a0"/>
    <w:next w:val="a1"/>
    <w:rsid w:val="00657F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657F90"/>
    <w:pPr>
      <w:spacing w:after="120"/>
    </w:pPr>
  </w:style>
  <w:style w:type="paragraph" w:styleId="a7">
    <w:name w:val="List"/>
    <w:basedOn w:val="a1"/>
    <w:rsid w:val="00657F90"/>
    <w:rPr>
      <w:rFonts w:ascii="Arial" w:hAnsi="Arial" w:cs="Tahoma"/>
    </w:rPr>
  </w:style>
  <w:style w:type="paragraph" w:styleId="a8">
    <w:name w:val="Title"/>
    <w:basedOn w:val="a0"/>
    <w:rsid w:val="00657F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0"/>
    <w:rsid w:val="00657F90"/>
    <w:pPr>
      <w:suppressLineNumbers/>
    </w:pPr>
    <w:rPr>
      <w:rFonts w:ascii="Arial" w:hAnsi="Arial" w:cs="Tahoma"/>
    </w:rPr>
  </w:style>
  <w:style w:type="paragraph" w:styleId="aa">
    <w:name w:val="List Paragraph"/>
    <w:basedOn w:val="a0"/>
    <w:rsid w:val="00657F90"/>
  </w:style>
  <w:style w:type="paragraph" w:styleId="ab">
    <w:name w:val="Balloon Text"/>
    <w:basedOn w:val="a0"/>
    <w:rsid w:val="00657F90"/>
  </w:style>
  <w:style w:type="paragraph" w:styleId="ac">
    <w:name w:val="No Spacing"/>
    <w:rsid w:val="00657F90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y.marichev@yandex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mailto:dmitriy.marichev@yandex.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2014-03-04T09:27:00Z</cp:lastPrinted>
  <dcterms:created xsi:type="dcterms:W3CDTF">2021-01-26T07:27:00Z</dcterms:created>
  <dcterms:modified xsi:type="dcterms:W3CDTF">2021-01-28T07:09:00Z</dcterms:modified>
</cp:coreProperties>
</file>