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B" w:rsidRPr="00E05993" w:rsidRDefault="00966D1B" w:rsidP="00E0599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Приказ №</w:t>
      </w:r>
      <w:r w:rsidR="00FA0B23">
        <w:rPr>
          <w:b w:val="0"/>
          <w:sz w:val="24"/>
          <w:szCs w:val="24"/>
        </w:rPr>
        <w:t>80-</w:t>
      </w:r>
      <w:r w:rsidRPr="00E05993">
        <w:rPr>
          <w:b w:val="0"/>
          <w:sz w:val="24"/>
          <w:szCs w:val="24"/>
        </w:rPr>
        <w:t>д</w:t>
      </w:r>
    </w:p>
    <w:p w:rsidR="00966D1B" w:rsidRPr="00E05993" w:rsidRDefault="00966D1B" w:rsidP="00966D1B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66D1B" w:rsidRPr="00E05993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по Управлению образования</w:t>
      </w:r>
    </w:p>
    <w:p w:rsidR="003B4002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администрации</w:t>
      </w:r>
      <w:r w:rsidR="003B4002">
        <w:rPr>
          <w:b w:val="0"/>
          <w:sz w:val="24"/>
          <w:szCs w:val="24"/>
        </w:rPr>
        <w:t xml:space="preserve"> муниципального образования</w:t>
      </w:r>
    </w:p>
    <w:p w:rsidR="00966D1B" w:rsidRPr="00E05993" w:rsidRDefault="00966D1B" w:rsidP="00966D1B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E05993">
        <w:rPr>
          <w:b w:val="0"/>
          <w:sz w:val="24"/>
          <w:szCs w:val="24"/>
        </w:rPr>
        <w:t xml:space="preserve"> г. Алексин                                                                          </w:t>
      </w:r>
      <w:r w:rsidR="003B4002">
        <w:rPr>
          <w:b w:val="0"/>
          <w:sz w:val="24"/>
          <w:szCs w:val="24"/>
        </w:rPr>
        <w:t xml:space="preserve">         </w:t>
      </w:r>
      <w:r w:rsidR="00C53E19">
        <w:rPr>
          <w:b w:val="0"/>
          <w:sz w:val="24"/>
          <w:szCs w:val="24"/>
        </w:rPr>
        <w:t xml:space="preserve"> </w:t>
      </w:r>
      <w:r w:rsidR="003B4002">
        <w:rPr>
          <w:b w:val="0"/>
          <w:sz w:val="24"/>
          <w:szCs w:val="24"/>
        </w:rPr>
        <w:t xml:space="preserve">                      </w:t>
      </w:r>
      <w:r w:rsidRPr="00E05993">
        <w:rPr>
          <w:b w:val="0"/>
          <w:sz w:val="24"/>
          <w:szCs w:val="24"/>
        </w:rPr>
        <w:t xml:space="preserve">        от 1</w:t>
      </w:r>
      <w:r w:rsidR="00A53EFE">
        <w:rPr>
          <w:b w:val="0"/>
          <w:sz w:val="24"/>
          <w:szCs w:val="24"/>
        </w:rPr>
        <w:t>4</w:t>
      </w:r>
      <w:r w:rsidRPr="00E05993">
        <w:rPr>
          <w:b w:val="0"/>
          <w:sz w:val="24"/>
          <w:szCs w:val="24"/>
        </w:rPr>
        <w:t>.0</w:t>
      </w:r>
      <w:r w:rsidR="003B4002">
        <w:rPr>
          <w:b w:val="0"/>
          <w:sz w:val="24"/>
          <w:szCs w:val="24"/>
        </w:rPr>
        <w:t>3</w:t>
      </w:r>
      <w:r w:rsidRPr="00E05993">
        <w:rPr>
          <w:b w:val="0"/>
          <w:sz w:val="24"/>
          <w:szCs w:val="24"/>
        </w:rPr>
        <w:t>.201</w:t>
      </w:r>
      <w:r w:rsidR="003B4002">
        <w:rPr>
          <w:b w:val="0"/>
          <w:sz w:val="24"/>
          <w:szCs w:val="24"/>
        </w:rPr>
        <w:t>8</w:t>
      </w:r>
      <w:r w:rsidRPr="00E05993">
        <w:rPr>
          <w:b w:val="0"/>
          <w:sz w:val="24"/>
          <w:szCs w:val="24"/>
        </w:rPr>
        <w:t xml:space="preserve"> г.</w:t>
      </w:r>
    </w:p>
    <w:p w:rsidR="00966D1B" w:rsidRPr="00E05993" w:rsidRDefault="00966D1B" w:rsidP="00966D1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О</w:t>
      </w:r>
      <w:r w:rsidRPr="00E05993">
        <w:rPr>
          <w:b w:val="0"/>
          <w:i/>
          <w:sz w:val="24"/>
          <w:szCs w:val="24"/>
        </w:rPr>
        <w:tab/>
        <w:t>проведении муниципальной творческой</w:t>
      </w: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выставк</w:t>
      </w:r>
      <w:r w:rsidR="004A2A0A">
        <w:rPr>
          <w:b w:val="0"/>
          <w:i/>
          <w:sz w:val="24"/>
          <w:szCs w:val="24"/>
        </w:rPr>
        <w:t>и</w:t>
      </w:r>
      <w:r w:rsidRPr="00E05993">
        <w:rPr>
          <w:b w:val="0"/>
          <w:i/>
          <w:sz w:val="24"/>
          <w:szCs w:val="24"/>
        </w:rPr>
        <w:t xml:space="preserve"> </w:t>
      </w:r>
      <w:r w:rsidR="007B2BD3">
        <w:rPr>
          <w:b w:val="0"/>
          <w:i/>
          <w:sz w:val="24"/>
          <w:szCs w:val="24"/>
        </w:rPr>
        <w:t>–</w:t>
      </w:r>
      <w:r w:rsidRPr="00E05993">
        <w:rPr>
          <w:b w:val="0"/>
          <w:i/>
          <w:sz w:val="24"/>
          <w:szCs w:val="24"/>
        </w:rPr>
        <w:t xml:space="preserve"> конкурс</w:t>
      </w:r>
      <w:r w:rsidR="004A2A0A">
        <w:rPr>
          <w:b w:val="0"/>
          <w:i/>
          <w:sz w:val="24"/>
          <w:szCs w:val="24"/>
        </w:rPr>
        <w:t>а</w:t>
      </w:r>
      <w:r w:rsidR="007B2BD3">
        <w:rPr>
          <w:b w:val="0"/>
          <w:i/>
          <w:sz w:val="24"/>
          <w:szCs w:val="24"/>
        </w:rPr>
        <w:t xml:space="preserve"> среди педагогов</w:t>
      </w: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«Золотые руки, золотые сердца»</w:t>
      </w: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ab/>
        <w:t>В  целях творческого самовыражения конкурсантов через практическую деятельность; повышения творческой активности учителей общеобразовательных учреждений, педагогов дополнительного образования, а также воспитателей дошкольных учреждений,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 xml:space="preserve">  </w:t>
      </w:r>
      <w:r w:rsidRPr="00E05993">
        <w:rPr>
          <w:rStyle w:val="3pt"/>
          <w:rFonts w:eastAsia="Arial Unicode MS"/>
          <w:sz w:val="24"/>
          <w:szCs w:val="24"/>
        </w:rPr>
        <w:t>приказываю:</w:t>
      </w:r>
    </w:p>
    <w:p w:rsidR="00966D1B" w:rsidRPr="00E05993" w:rsidRDefault="00966D1B" w:rsidP="00966D1B">
      <w:pPr>
        <w:pStyle w:val="5"/>
        <w:numPr>
          <w:ilvl w:val="0"/>
          <w:numId w:val="3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 w:rsidRPr="00E05993">
        <w:rPr>
          <w:sz w:val="24"/>
          <w:szCs w:val="24"/>
        </w:rPr>
        <w:t xml:space="preserve">Провести </w:t>
      </w:r>
      <w:r w:rsidRPr="00E05993">
        <w:rPr>
          <w:b/>
          <w:sz w:val="24"/>
          <w:szCs w:val="24"/>
        </w:rPr>
        <w:t>с 2</w:t>
      </w:r>
      <w:r w:rsidR="00736724">
        <w:rPr>
          <w:b/>
          <w:sz w:val="24"/>
          <w:szCs w:val="24"/>
        </w:rPr>
        <w:t>3</w:t>
      </w:r>
      <w:r w:rsidRPr="00E05993">
        <w:rPr>
          <w:b/>
          <w:sz w:val="24"/>
          <w:szCs w:val="24"/>
        </w:rPr>
        <w:t>.0</w:t>
      </w:r>
      <w:r w:rsidR="00736724">
        <w:rPr>
          <w:b/>
          <w:sz w:val="24"/>
          <w:szCs w:val="24"/>
        </w:rPr>
        <w:t>4</w:t>
      </w:r>
      <w:r w:rsidRPr="00E05993">
        <w:rPr>
          <w:b/>
          <w:sz w:val="24"/>
          <w:szCs w:val="24"/>
        </w:rPr>
        <w:t>.18г</w:t>
      </w:r>
      <w:r w:rsidR="00684FF5">
        <w:rPr>
          <w:b/>
          <w:sz w:val="24"/>
          <w:szCs w:val="24"/>
        </w:rPr>
        <w:t>.</w:t>
      </w:r>
      <w:r w:rsidRPr="00E05993">
        <w:rPr>
          <w:b/>
          <w:sz w:val="24"/>
          <w:szCs w:val="24"/>
        </w:rPr>
        <w:t xml:space="preserve"> – </w:t>
      </w:r>
      <w:r w:rsidR="00736724">
        <w:rPr>
          <w:b/>
          <w:sz w:val="24"/>
          <w:szCs w:val="24"/>
        </w:rPr>
        <w:t>27</w:t>
      </w:r>
      <w:r w:rsidRPr="00E05993">
        <w:rPr>
          <w:b/>
          <w:sz w:val="24"/>
          <w:szCs w:val="24"/>
        </w:rPr>
        <w:t>.0</w:t>
      </w:r>
      <w:r w:rsidR="00736724">
        <w:rPr>
          <w:b/>
          <w:sz w:val="24"/>
          <w:szCs w:val="24"/>
        </w:rPr>
        <w:t>4</w:t>
      </w:r>
      <w:r w:rsidRPr="00E05993">
        <w:rPr>
          <w:b/>
          <w:sz w:val="24"/>
          <w:szCs w:val="24"/>
        </w:rPr>
        <w:t>.18г</w:t>
      </w:r>
      <w:r w:rsidRPr="00E05993">
        <w:rPr>
          <w:sz w:val="24"/>
          <w:szCs w:val="24"/>
        </w:rPr>
        <w:t xml:space="preserve">. муниципальную  </w:t>
      </w:r>
      <w:r w:rsidRPr="00E05993">
        <w:rPr>
          <w:bCs/>
          <w:sz w:val="24"/>
          <w:szCs w:val="24"/>
        </w:rPr>
        <w:t xml:space="preserve">творческую выставку – конкурс </w:t>
      </w:r>
      <w:r w:rsidR="00F951D3">
        <w:rPr>
          <w:bCs/>
          <w:sz w:val="24"/>
          <w:szCs w:val="24"/>
        </w:rPr>
        <w:t xml:space="preserve">среди педагогов </w:t>
      </w:r>
      <w:r w:rsidRPr="00E05993">
        <w:rPr>
          <w:bCs/>
          <w:sz w:val="24"/>
          <w:szCs w:val="24"/>
        </w:rPr>
        <w:t>«Золотые руки, золотые сердца»</w:t>
      </w:r>
      <w:r w:rsidRPr="00E05993">
        <w:rPr>
          <w:bCs/>
          <w:i/>
          <w:sz w:val="24"/>
          <w:szCs w:val="24"/>
        </w:rPr>
        <w:t xml:space="preserve"> </w:t>
      </w:r>
      <w:r w:rsidRPr="00E05993">
        <w:rPr>
          <w:sz w:val="24"/>
          <w:szCs w:val="24"/>
        </w:rPr>
        <w:t>(далее - Выставка).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Положение о Выставке (Приложение 1).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состав жюри Выставки  (Приложение 2).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Контроль исполнения настоящего приказа оставляю за собой.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E05993">
        <w:rPr>
          <w:sz w:val="24"/>
          <w:szCs w:val="24"/>
        </w:rPr>
        <w:t>Начальник Управления образования</w:t>
      </w:r>
    </w:p>
    <w:p w:rsidR="003B4002" w:rsidRDefault="003B4002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="00966D1B" w:rsidRPr="00E05993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муниципального образования</w:t>
      </w:r>
      <w:r w:rsidR="00966D1B" w:rsidRPr="00E05993">
        <w:rPr>
          <w:sz w:val="24"/>
          <w:szCs w:val="24"/>
        </w:rPr>
        <w:t xml:space="preserve"> 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E05993">
        <w:rPr>
          <w:sz w:val="24"/>
          <w:szCs w:val="24"/>
        </w:rPr>
        <w:t xml:space="preserve">г. Алексин                                                        </w:t>
      </w:r>
      <w:r w:rsidR="003B4002">
        <w:rPr>
          <w:sz w:val="24"/>
          <w:szCs w:val="24"/>
        </w:rPr>
        <w:t xml:space="preserve">                              </w:t>
      </w:r>
      <w:r w:rsidRPr="00E05993">
        <w:rPr>
          <w:sz w:val="24"/>
          <w:szCs w:val="24"/>
        </w:rPr>
        <w:t xml:space="preserve">               </w:t>
      </w:r>
      <w:r w:rsidR="00E05993" w:rsidRPr="00E05993">
        <w:rPr>
          <w:sz w:val="24"/>
          <w:szCs w:val="24"/>
        </w:rPr>
        <w:t xml:space="preserve">   </w:t>
      </w:r>
      <w:r w:rsidRPr="00E05993">
        <w:rPr>
          <w:sz w:val="24"/>
          <w:szCs w:val="24"/>
        </w:rPr>
        <w:t xml:space="preserve">               С.В. Скобцов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31"/>
        <w:shd w:val="clear" w:color="auto" w:fill="auto"/>
        <w:spacing w:line="220" w:lineRule="exact"/>
        <w:rPr>
          <w:sz w:val="24"/>
          <w:szCs w:val="24"/>
        </w:rPr>
      </w:pPr>
    </w:p>
    <w:p w:rsidR="00966D1B" w:rsidRPr="00736724" w:rsidRDefault="00966D1B" w:rsidP="00966D1B">
      <w:pPr>
        <w:rPr>
          <w:sz w:val="22"/>
          <w:szCs w:val="22"/>
          <w:lang w:val="ru-RU"/>
        </w:rPr>
      </w:pPr>
      <w:r w:rsidRPr="00736724">
        <w:rPr>
          <w:sz w:val="22"/>
          <w:szCs w:val="22"/>
          <w:lang w:val="ru-RU"/>
        </w:rPr>
        <w:t>Киселева Г.А.</w:t>
      </w:r>
    </w:p>
    <w:p w:rsidR="00966D1B" w:rsidRPr="00736724" w:rsidRDefault="00966D1B" w:rsidP="00966D1B">
      <w:pPr>
        <w:rPr>
          <w:sz w:val="22"/>
          <w:szCs w:val="22"/>
          <w:lang w:val="ru-RU"/>
        </w:rPr>
      </w:pPr>
      <w:r w:rsidRPr="00736724">
        <w:rPr>
          <w:sz w:val="22"/>
          <w:szCs w:val="22"/>
          <w:lang w:val="ru-RU"/>
        </w:rPr>
        <w:t xml:space="preserve"> 4-18-83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br w:type="page"/>
      </w:r>
      <w:r w:rsidRPr="00E05993">
        <w:rPr>
          <w:lang w:val="ru-RU"/>
        </w:rPr>
        <w:lastRenderedPageBreak/>
        <w:t>Приложение 1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г. Алексина </w:t>
      </w:r>
    </w:p>
    <w:p w:rsidR="00966D1B" w:rsidRPr="00736724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736724">
        <w:rPr>
          <w:lang w:val="ru-RU"/>
        </w:rPr>
        <w:t xml:space="preserve">от </w:t>
      </w:r>
      <w:r w:rsidRPr="00E05993">
        <w:rPr>
          <w:lang w:val="ru-RU"/>
        </w:rPr>
        <w:t>1</w:t>
      </w:r>
      <w:r w:rsidR="00A53EFE">
        <w:rPr>
          <w:lang w:val="ru-RU"/>
        </w:rPr>
        <w:t>4</w:t>
      </w:r>
      <w:r w:rsidRPr="00736724">
        <w:rPr>
          <w:lang w:val="ru-RU"/>
        </w:rPr>
        <w:t>.0</w:t>
      </w:r>
      <w:r w:rsidR="003B4002">
        <w:rPr>
          <w:lang w:val="ru-RU"/>
        </w:rPr>
        <w:t>3</w:t>
      </w:r>
      <w:r w:rsidRPr="00736724">
        <w:rPr>
          <w:lang w:val="ru-RU"/>
        </w:rPr>
        <w:t>.201</w:t>
      </w:r>
      <w:r w:rsidRPr="00E05993">
        <w:rPr>
          <w:lang w:val="ru-RU"/>
        </w:rPr>
        <w:t>8</w:t>
      </w:r>
      <w:r w:rsidRPr="00736724">
        <w:rPr>
          <w:lang w:val="ru-RU"/>
        </w:rPr>
        <w:t xml:space="preserve"> г. №</w:t>
      </w:r>
      <w:r w:rsidR="00A53EFE">
        <w:rPr>
          <w:lang w:val="ru-RU"/>
        </w:rPr>
        <w:t>80</w:t>
      </w:r>
      <w:r w:rsidRPr="00736724">
        <w:rPr>
          <w:lang w:val="ru-RU"/>
        </w:rPr>
        <w:t>-д</w:t>
      </w:r>
    </w:p>
    <w:p w:rsidR="00966D1B" w:rsidRPr="00E05993" w:rsidRDefault="00966D1B">
      <w:pPr>
        <w:rPr>
          <w:rFonts w:eastAsia="Calibri" w:cs="Calibri"/>
          <w:b/>
          <w:bCs/>
          <w:color w:val="000000"/>
          <w:u w:color="000000"/>
          <w:lang w:val="ru-RU" w:eastAsia="ru-RU"/>
        </w:rPr>
      </w:pPr>
    </w:p>
    <w:p w:rsidR="000332F7" w:rsidRPr="00E05993" w:rsidRDefault="00966D1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ПОЛОЖЕНИЕ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о муниципальной творческой выставке-конкурсе</w:t>
      </w:r>
      <w:r w:rsidR="007B2BD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среди педагогов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«Золотые руки, золотые сердца» </w:t>
      </w:r>
    </w:p>
    <w:p w:rsidR="000332F7" w:rsidRPr="00E05993" w:rsidRDefault="000332F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Общие положения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1.1 Настоящее положение определяет порядок организации, проведения и методического обеспечения муниципальной творческой выставки-конкурса</w:t>
      </w:r>
      <w:r w:rsidR="00F951D3">
        <w:rPr>
          <w:rFonts w:ascii="Times New Roman" w:eastAsia="Calibri" w:hAnsi="Times New Roman" w:cs="Calibri"/>
          <w:sz w:val="24"/>
          <w:szCs w:val="24"/>
          <w:u w:color="000000"/>
        </w:rPr>
        <w:t xml:space="preserve"> 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«Золотые руки, золотые сердца» (далее - Выставка) среди учителей общеобразовательных учреждений, педагогов дополнительного образования, а также воспитателей дошкольных учреждений.</w:t>
      </w: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Цели и задачи Выставки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2.1 Задачи Выставки: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 </w:t>
      </w:r>
      <w:r w:rsidR="00F951D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творческое самовыражение конкурсантов через практическую деятельность;</w:t>
      </w:r>
    </w:p>
    <w:p w:rsidR="000332F7" w:rsidRPr="00E05993" w:rsidRDefault="00966D1B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="004A2A0A" w:rsidRPr="00E05993">
        <w:rPr>
          <w:rFonts w:ascii="Times New Roman" w:eastAsia="Calibri" w:hAnsi="Times New Roman" w:cs="Calibri"/>
          <w:sz w:val="24"/>
          <w:szCs w:val="24"/>
          <w:u w:color="000000"/>
        </w:rPr>
        <w:t>повышение творческой активности учителей общеобразовательных учреждений, педагогов дополнительного образования, воспитателей дошкольных учреждений.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3. Организаторы  Выставки</w:t>
      </w:r>
    </w:p>
    <w:p w:rsidR="000332F7" w:rsidRPr="00E05993" w:rsidRDefault="004A2A0A">
      <w:pPr>
        <w:pStyle w:val="a4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3.1 Выставка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4. Участники Выставки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4.1. К участию в Выставке приглашаются учителя общеобразовательных  учреждений, педагоги дополнительного образования и воспитатели дошкольных учреждений.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5. Условия проведения Выставки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5.1. На Выставку принимаются работы декоративно-прикладного и изобразительного творчества,  фотографии. В работах по основной теме авторы должны показать, каким видом творчества они увлекаются.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5.2. Выставка  педагогического творчества  предусматривает следующие направления (номинации):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- изобразительное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рисунки, выполненные в любой изобразительной технике - карандаш, акварель, гуашь, фломастер;</w:t>
      </w:r>
    </w:p>
    <w:p w:rsidR="000332F7" w:rsidRPr="00E05993" w:rsidRDefault="004A2A0A" w:rsidP="00CC1D9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декоративно-прикладное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вышивка, вязание, лоскутная мозаика, батик, мягкая игрушка, бисероплетение,  тестопластика, лепка,  выжигание и выпиливание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, квиллинг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- фотография.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5.3. 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К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онкурсант может участвовать только в одной из предложенных номинаций.</w:t>
      </w:r>
    </w:p>
    <w:p w:rsidR="00966D1B" w:rsidRDefault="00966D1B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Calibri"/>
          <w:i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5.4.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  творческих работ</w:t>
      </w:r>
      <w:r w:rsidR="00736724">
        <w:rPr>
          <w:rFonts w:ascii="Times New Roman" w:eastAsia="Calibri" w:hAnsi="Times New Roman" w:cs="Calibri"/>
          <w:sz w:val="24"/>
          <w:szCs w:val="24"/>
          <w:u w:color="000000"/>
        </w:rPr>
        <w:t xml:space="preserve"> для номинаций «изобразительное творчество», декоративно-прикладное творчество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»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: </w:t>
      </w:r>
      <w:r w:rsidR="004A2A0A" w:rsidRP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</w:t>
      </w:r>
      <w:r w:rsid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, «Творческие фантазии», «Любимое хобби».</w:t>
      </w:r>
    </w:p>
    <w:p w:rsidR="00736724" w:rsidRPr="00736724" w:rsidRDefault="00736724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36724">
        <w:rPr>
          <w:rFonts w:ascii="Times New Roman" w:eastAsia="Calibri" w:hAnsi="Times New Roman" w:cs="Calibri"/>
          <w:sz w:val="24"/>
          <w:szCs w:val="24"/>
          <w:u w:color="000000"/>
        </w:rPr>
        <w:t>5.5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творческих работ в номинации «фотография»: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мира»,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«Территория добрых дел (волонтёрство</w:t>
      </w:r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)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»</w:t>
      </w:r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6. Критерии оценки творческих работ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соответствие данному Положению</w:t>
      </w:r>
      <w:r w:rsidRPr="00E05993">
        <w:rPr>
          <w:rFonts w:ascii="Times New Roman" w:eastAsia="Calibri" w:hAnsi="Times New Roman" w:cs="Calibri"/>
          <w:sz w:val="24"/>
          <w:szCs w:val="24"/>
          <w:u w:color="FF0000"/>
        </w:rPr>
        <w:t>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оригинальность сюжета, фантазия, юмор в  творческих работах;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качество исполнения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7.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Порядок предоставления экспонатов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7.1. На Выставку принимаются индивидуальные работы. Все работы  должны быть результатом собственного исполнения и соответствовать тематике Выставки.</w:t>
      </w:r>
    </w:p>
    <w:p w:rsidR="000332F7" w:rsidRPr="00E05993" w:rsidRDefault="004A2A0A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lastRenderedPageBreak/>
        <w:t xml:space="preserve"> 7.2. Вместе с экспонатами предоставляются: заявка от учреждения о количестве предоставляемых  работ (Приложение </w:t>
      </w:r>
      <w:r w:rsid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1)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и этикетаж,  прикрепленный с правой лицевой  стороны (Приложение </w:t>
      </w:r>
      <w:r w:rsidR="00E05993"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8. Дата и место проведения Выставки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8.1. Выставка  проводится с  </w:t>
      </w:r>
      <w:r w:rsidR="00736724" w:rsidRPr="00E05993">
        <w:rPr>
          <w:b/>
          <w:sz w:val="24"/>
          <w:szCs w:val="24"/>
        </w:rPr>
        <w:t>2</w:t>
      </w:r>
      <w:r w:rsidR="00736724">
        <w:rPr>
          <w:b/>
          <w:sz w:val="24"/>
          <w:szCs w:val="24"/>
        </w:rPr>
        <w:t>3</w:t>
      </w:r>
      <w:r w:rsidR="00736724" w:rsidRPr="00E05993">
        <w:rPr>
          <w:b/>
          <w:sz w:val="24"/>
          <w:szCs w:val="24"/>
        </w:rPr>
        <w:t>.0</w:t>
      </w:r>
      <w:r w:rsidR="00736724">
        <w:rPr>
          <w:b/>
          <w:sz w:val="24"/>
          <w:szCs w:val="24"/>
        </w:rPr>
        <w:t>4</w:t>
      </w:r>
      <w:r w:rsidR="00736724" w:rsidRPr="00E05993">
        <w:rPr>
          <w:b/>
          <w:sz w:val="24"/>
          <w:szCs w:val="24"/>
        </w:rPr>
        <w:t>.18г</w:t>
      </w:r>
      <w:r w:rsidR="008E1E6D">
        <w:rPr>
          <w:b/>
          <w:sz w:val="24"/>
          <w:szCs w:val="24"/>
        </w:rPr>
        <w:t>.</w:t>
      </w:r>
      <w:r w:rsidR="00736724" w:rsidRPr="00E05993">
        <w:rPr>
          <w:b/>
          <w:sz w:val="24"/>
          <w:szCs w:val="24"/>
        </w:rPr>
        <w:t xml:space="preserve"> – </w:t>
      </w:r>
      <w:r w:rsidR="00736724">
        <w:rPr>
          <w:b/>
          <w:sz w:val="24"/>
          <w:szCs w:val="24"/>
        </w:rPr>
        <w:t>27</w:t>
      </w:r>
      <w:r w:rsidR="00736724" w:rsidRPr="00E05993">
        <w:rPr>
          <w:b/>
          <w:sz w:val="24"/>
          <w:szCs w:val="24"/>
        </w:rPr>
        <w:t>.0</w:t>
      </w:r>
      <w:r w:rsidR="00736724">
        <w:rPr>
          <w:b/>
          <w:sz w:val="24"/>
          <w:szCs w:val="24"/>
        </w:rPr>
        <w:t>4</w:t>
      </w:r>
      <w:r w:rsidR="00736724" w:rsidRPr="00E05993">
        <w:rPr>
          <w:b/>
          <w:sz w:val="24"/>
          <w:szCs w:val="24"/>
        </w:rPr>
        <w:t>.18г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8.1.2. Работы  на Выставку  предоставляются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до </w:t>
      </w:r>
      <w:r w:rsidR="00736724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23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.0</w:t>
      </w:r>
      <w:r w:rsidR="00736724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.2018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года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по адресу: 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г. Алексин, ул. Дубравная, д.23, корп. 2б (мкр. «Шахтерский») - МБУ ДО «Центр развития творчества детей и юношества». 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8.2. По всем вопросам обращаться по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телефону: 6-62-21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,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6-65-13. Электронная почта: </w:t>
      </w:r>
      <w:hyperlink r:id="rId7" w:history="1"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aleksin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tvorchestvo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@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tularegion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org</w:t>
        </w:r>
      </w:hyperlink>
      <w:r w:rsidRPr="00E05993">
        <w:rPr>
          <w:rFonts w:ascii="Calibri" w:eastAsia="Calibri" w:hAnsi="Calibri" w:cs="Calibri"/>
          <w:sz w:val="24"/>
          <w:szCs w:val="24"/>
          <w:u w:color="000000"/>
        </w:rPr>
        <w:t xml:space="preserve"> , </w:t>
      </w:r>
      <w:r w:rsidRPr="00E05993"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>Телкова Кристина Витальевна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, зам. директора по ВР.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9. Подведение итогов и награждение</w:t>
      </w:r>
    </w:p>
    <w:p w:rsidR="00736724" w:rsidRDefault="004A2A0A" w:rsidP="0073672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. 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Жюри оставляет за собой право определить обладателя «Гран-При» </w:t>
      </w:r>
      <w:r w:rsid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Выставки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.</w:t>
      </w:r>
    </w:p>
    <w:p w:rsidR="00CC1D9D" w:rsidRPr="003B4002" w:rsidRDefault="00CC1D9D" w:rsidP="0073672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9.2. При наличии в номинации менее 5-ти представленных творческих работ Жюри оставляет за собой право не выявлять победителя.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3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. С итогами Выставки можно ознакомиться на сайте учреждения: </w:t>
      </w:r>
      <w:hyperlink r:id="rId8" w:history="1">
        <w:r w:rsidRPr="00E05993">
          <w:rPr>
            <w:rStyle w:val="Hyperlink1"/>
            <w:rFonts w:eastAsia="Calibri" w:cs="Calibri"/>
            <w:sz w:val="24"/>
            <w:szCs w:val="24"/>
          </w:rPr>
          <w:t>http://crtdu.obraleksin.ru/</w:t>
        </w:r>
      </w:hyperlink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в разделе «Муниципальные конкурсы».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4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 w:rsidR="00684FF5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Заседание жюри Выставки состоится 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27.04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.18 г. в 15.00.</w:t>
      </w:r>
    </w:p>
    <w:p w:rsidR="004A2A0A" w:rsidRDefault="004A2A0A" w:rsidP="004A2A0A">
      <w:pPr>
        <w:ind w:right="-1" w:firstLine="426"/>
        <w:jc w:val="both"/>
        <w:rPr>
          <w:i/>
          <w:lang w:val="ru-RU"/>
        </w:rPr>
      </w:pPr>
    </w:p>
    <w:p w:rsidR="004A2A0A" w:rsidRPr="004A2A0A" w:rsidRDefault="004A2A0A" w:rsidP="004A2A0A">
      <w:pPr>
        <w:ind w:right="-1" w:firstLine="426"/>
        <w:jc w:val="both"/>
        <w:rPr>
          <w:lang w:val="ru-RU"/>
        </w:rPr>
      </w:pPr>
      <w:r w:rsidRPr="004A2A0A">
        <w:rPr>
          <w:i/>
          <w:lang w:val="ru-RU"/>
        </w:rPr>
        <w:t xml:space="preserve">ВНИМАНИЕ! Подав заявку на участие </w:t>
      </w:r>
      <w:r>
        <w:rPr>
          <w:i/>
          <w:lang w:val="ru-RU"/>
        </w:rPr>
        <w:t>в Выставке</w:t>
      </w:r>
      <w:r w:rsidRPr="004A2A0A">
        <w:rPr>
          <w:i/>
          <w:lang w:val="ru-RU"/>
        </w:rPr>
        <w:t xml:space="preserve">, </w:t>
      </w:r>
      <w:r>
        <w:rPr>
          <w:i/>
          <w:lang w:val="ru-RU"/>
        </w:rPr>
        <w:t>конкурсант</w:t>
      </w:r>
      <w:r w:rsidRPr="004A2A0A">
        <w:rPr>
          <w:i/>
          <w:lang w:val="ru-RU"/>
        </w:rPr>
        <w:t xml:space="preserve">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</w:t>
      </w:r>
      <w:r>
        <w:rPr>
          <w:i/>
          <w:lang w:val="ru-RU"/>
        </w:rPr>
        <w:t>творческой выставки – конкурса «Золотые руки, золотые сердца».</w:t>
      </w:r>
    </w:p>
    <w:p w:rsidR="004A2A0A" w:rsidRPr="004A2A0A" w:rsidRDefault="004A2A0A">
      <w:pPr>
        <w:rPr>
          <w:rFonts w:eastAsia="Calibri" w:cs="Calibri"/>
          <w:b/>
          <w:bCs/>
          <w:u w:color="000000"/>
          <w:lang w:val="ru-RU"/>
        </w:rPr>
      </w:pPr>
      <w:r w:rsidRPr="004A2A0A">
        <w:rPr>
          <w:rFonts w:eastAsia="Calibri" w:cs="Calibri"/>
          <w:b/>
          <w:bCs/>
          <w:u w:color="000000"/>
          <w:lang w:val="ru-RU"/>
        </w:rPr>
        <w:br w:type="page"/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lastRenderedPageBreak/>
        <w:t>Приложение 2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г. Алексина 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>от 1</w:t>
      </w:r>
      <w:r w:rsidR="00A53EFE">
        <w:rPr>
          <w:lang w:val="ru-RU"/>
        </w:rPr>
        <w:t>4</w:t>
      </w:r>
      <w:r w:rsidRPr="00E05993">
        <w:rPr>
          <w:lang w:val="ru-RU"/>
        </w:rPr>
        <w:t>.0</w:t>
      </w:r>
      <w:r w:rsidR="003B4002">
        <w:rPr>
          <w:lang w:val="ru-RU"/>
        </w:rPr>
        <w:t>3</w:t>
      </w:r>
      <w:r w:rsidRPr="00E05993">
        <w:rPr>
          <w:lang w:val="ru-RU"/>
        </w:rPr>
        <w:t>.2018 г. №</w:t>
      </w:r>
      <w:r w:rsidR="00A53EFE">
        <w:rPr>
          <w:lang w:val="ru-RU"/>
        </w:rPr>
        <w:t>80</w:t>
      </w:r>
      <w:r w:rsidRPr="00E05993">
        <w:rPr>
          <w:lang w:val="ru-RU"/>
        </w:rPr>
        <w:t>-д</w:t>
      </w:r>
    </w:p>
    <w:p w:rsidR="00966D1B" w:rsidRPr="00E05993" w:rsidRDefault="00966D1B" w:rsidP="00966D1B">
      <w:pPr>
        <w:tabs>
          <w:tab w:val="left" w:pos="709"/>
        </w:tabs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Состав жюри </w:t>
      </w:r>
    </w:p>
    <w:p w:rsidR="00966D1B" w:rsidRPr="00E05993" w:rsidRDefault="00966D1B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муниципальной </w:t>
      </w:r>
      <w:r w:rsidR="00E05993" w:rsidRPr="00E05993">
        <w:rPr>
          <w:b/>
          <w:lang w:val="ru-RU"/>
        </w:rPr>
        <w:t>творческой выставки-конкурса</w:t>
      </w:r>
      <w:r w:rsidR="007B2BD3">
        <w:rPr>
          <w:b/>
          <w:lang w:val="ru-RU"/>
        </w:rPr>
        <w:t xml:space="preserve"> среди педагогов</w:t>
      </w:r>
    </w:p>
    <w:p w:rsidR="00E05993" w:rsidRPr="00E05993" w:rsidRDefault="00E05993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>«Золотые руки, золотые сердца»</w:t>
      </w: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3B4002" w:rsidRPr="003B4002" w:rsidRDefault="00966D1B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lang w:val="ru-RU"/>
        </w:rPr>
      </w:pPr>
      <w:r w:rsidRPr="00E05993">
        <w:rPr>
          <w:u w:val="single"/>
          <w:lang w:val="ru-RU"/>
        </w:rPr>
        <w:t>Председатель жюри:</w:t>
      </w:r>
      <w:r w:rsidRPr="00E05993">
        <w:rPr>
          <w:i/>
          <w:lang w:val="ru-RU"/>
        </w:rPr>
        <w:t xml:space="preserve"> </w:t>
      </w:r>
      <w:r w:rsidR="003B4002" w:rsidRPr="003B4002">
        <w:rPr>
          <w:lang w:val="ru-RU"/>
        </w:rPr>
        <w:t xml:space="preserve">Тульникова И.А., консультант  Управления  образования  администрации муниципального  образования  город Алексин. </w:t>
      </w:r>
    </w:p>
    <w:p w:rsidR="00966D1B" w:rsidRPr="00E05993" w:rsidRDefault="00966D1B" w:rsidP="003B4002">
      <w:pPr>
        <w:jc w:val="both"/>
        <w:rPr>
          <w:i/>
          <w:lang w:val="ru-RU"/>
        </w:rPr>
      </w:pPr>
    </w:p>
    <w:p w:rsidR="00E05993" w:rsidRDefault="00966D1B" w:rsidP="00684FF5">
      <w:pPr>
        <w:spacing w:after="240"/>
        <w:ind w:left="2552" w:hanging="2552"/>
        <w:rPr>
          <w:lang w:val="ru-RU"/>
        </w:rPr>
      </w:pPr>
      <w:r w:rsidRPr="00E05993">
        <w:rPr>
          <w:u w:val="single"/>
          <w:lang w:val="ru-RU"/>
        </w:rPr>
        <w:t>Члены жюри</w:t>
      </w:r>
      <w:r w:rsidRPr="00E05993">
        <w:rPr>
          <w:lang w:val="ru-RU"/>
        </w:rPr>
        <w:t xml:space="preserve">: </w:t>
      </w:r>
      <w:r w:rsidR="00684FF5">
        <w:rPr>
          <w:lang w:val="ru-RU"/>
        </w:rPr>
        <w:t xml:space="preserve">                  </w:t>
      </w:r>
      <w:r w:rsidR="00684FF5" w:rsidRPr="00E05993">
        <w:rPr>
          <w:lang w:val="ru-RU"/>
        </w:rPr>
        <w:t xml:space="preserve">Ананьева М.Н., заместитель директора по УВР МБУ ДО </w:t>
      </w:r>
      <w:r w:rsidR="008C3844">
        <w:rPr>
          <w:lang w:val="ru-RU"/>
        </w:rPr>
        <w:t>«</w:t>
      </w:r>
      <w:r w:rsidR="00684FF5" w:rsidRPr="00E05993">
        <w:rPr>
          <w:lang w:val="ru-RU"/>
        </w:rPr>
        <w:t>ЦРТДиЮ»;</w:t>
      </w:r>
    </w:p>
    <w:p w:rsidR="003B4002" w:rsidRPr="00E05993" w:rsidRDefault="003B4002" w:rsidP="003B4002">
      <w:pPr>
        <w:ind w:left="2552"/>
        <w:jc w:val="both"/>
        <w:rPr>
          <w:lang w:val="ru-RU"/>
        </w:rPr>
      </w:pPr>
      <w:r w:rsidRPr="00E05993">
        <w:rPr>
          <w:lang w:val="ru-RU"/>
        </w:rPr>
        <w:t>Киселева Г.А., старший специалист отдела методического</w:t>
      </w:r>
    </w:p>
    <w:p w:rsidR="003B4002" w:rsidRDefault="003B4002" w:rsidP="00774F90">
      <w:pPr>
        <w:ind w:left="2552"/>
        <w:rPr>
          <w:lang w:val="ru-RU"/>
        </w:rPr>
      </w:pPr>
      <w:r>
        <w:rPr>
          <w:lang w:val="ru-RU"/>
        </w:rPr>
        <w:t xml:space="preserve"> </w:t>
      </w:r>
      <w:r w:rsidRPr="00E05993">
        <w:rPr>
          <w:lang w:val="ru-RU"/>
        </w:rPr>
        <w:t>сопровождения образовате</w:t>
      </w:r>
      <w:r>
        <w:rPr>
          <w:lang w:val="ru-RU"/>
        </w:rPr>
        <w:t xml:space="preserve">льного процесса в образовательных </w:t>
      </w:r>
      <w:r w:rsidRPr="00E05993">
        <w:rPr>
          <w:lang w:val="ru-RU"/>
        </w:rPr>
        <w:t xml:space="preserve">учреждениях МКУ «ЦОДСО»;  </w:t>
      </w:r>
    </w:p>
    <w:p w:rsidR="00684FF5" w:rsidRPr="00E05993" w:rsidRDefault="00684FF5" w:rsidP="00684FF5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966D1B" w:rsidRDefault="00774F90" w:rsidP="00E05993">
      <w:pPr>
        <w:spacing w:after="240"/>
        <w:ind w:left="2552"/>
        <w:rPr>
          <w:lang w:val="ru-RU"/>
        </w:rPr>
      </w:pPr>
      <w:r>
        <w:rPr>
          <w:lang w:val="ru-RU"/>
        </w:rPr>
        <w:t>Рожкова А.Ю.</w:t>
      </w:r>
      <w:r w:rsidR="003B4002">
        <w:rPr>
          <w:lang w:val="ru-RU"/>
        </w:rPr>
        <w:t xml:space="preserve">, </w:t>
      </w:r>
      <w:r w:rsidR="008E1E6D">
        <w:rPr>
          <w:lang w:val="ru-RU"/>
        </w:rPr>
        <w:t>педагог дополнительного образования</w:t>
      </w:r>
      <w:r w:rsidR="003B4002">
        <w:rPr>
          <w:lang w:val="ru-RU"/>
        </w:rPr>
        <w:t xml:space="preserve"> МБУ</w:t>
      </w:r>
      <w:r>
        <w:rPr>
          <w:lang w:val="ru-RU"/>
        </w:rPr>
        <w:t xml:space="preserve"> ДО «ДДТ»;</w:t>
      </w:r>
    </w:p>
    <w:p w:rsidR="00684FF5" w:rsidRDefault="00684FF5" w:rsidP="00684FF5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          Шумицкая И.А.,</w:t>
      </w:r>
      <w:r w:rsidRPr="00684FF5">
        <w:rPr>
          <w:lang w:val="ru-RU"/>
        </w:rPr>
        <w:t xml:space="preserve"> </w:t>
      </w:r>
      <w:r w:rsidRPr="003B4002">
        <w:rPr>
          <w:lang w:val="ru-RU"/>
        </w:rPr>
        <w:t xml:space="preserve">консультант  Управления  образования  </w:t>
      </w:r>
    </w:p>
    <w:p w:rsidR="00684FF5" w:rsidRPr="00E05993" w:rsidRDefault="00684FF5" w:rsidP="00684FF5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774F90">
        <w:rPr>
          <w:lang w:val="ru-RU"/>
        </w:rPr>
        <w:t xml:space="preserve"> </w:t>
      </w:r>
      <w:r w:rsidRPr="003B4002">
        <w:rPr>
          <w:lang w:val="ru-RU"/>
        </w:rPr>
        <w:t>администрации муниципального  образования  город Алексин.</w:t>
      </w:r>
    </w:p>
    <w:p w:rsidR="00684FF5" w:rsidRPr="00E05993" w:rsidRDefault="00684FF5" w:rsidP="00E05993">
      <w:pPr>
        <w:spacing w:after="240"/>
        <w:ind w:left="2552"/>
        <w:rPr>
          <w:lang w:val="ru-RU"/>
        </w:rPr>
      </w:pPr>
    </w:p>
    <w:p w:rsidR="00E05993" w:rsidRPr="00E05993" w:rsidRDefault="00E05993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05993" w:rsidRPr="00E05993" w:rsidRDefault="00E05993">
      <w:pPr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E05993">
        <w:rPr>
          <w:rFonts w:eastAsia="Times New Roman"/>
          <w:b/>
          <w:bCs/>
          <w:u w:color="000000"/>
          <w:lang w:val="ru-RU"/>
        </w:rPr>
        <w:br w:type="page"/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lastRenderedPageBreak/>
        <w:t>Приложение 1</w:t>
      </w:r>
    </w:p>
    <w:p w:rsidR="007B2BD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к Положению о муниципальной творческой выставки-конкурса</w:t>
      </w:r>
      <w:r w:rsidR="007B2BD3">
        <w:rPr>
          <w:lang w:val="ru-RU"/>
        </w:rPr>
        <w:t xml:space="preserve"> </w:t>
      </w:r>
    </w:p>
    <w:p w:rsidR="00E05993" w:rsidRPr="00E05993" w:rsidRDefault="007B2BD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>
        <w:rPr>
          <w:lang w:val="ru-RU"/>
        </w:rPr>
        <w:t>среди педагогов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ЗАЯВКА</w:t>
      </w: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(образец)</w:t>
      </w: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153"/>
      </w:tblGrid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11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Наименование учреждения, телефон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22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Название работы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33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05993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 w:rsidRPr="00E05993">
              <w:rPr>
                <w:bCs/>
                <w:color w:val="000000"/>
              </w:rPr>
              <w:t xml:space="preserve">ФИО  автора, </w:t>
            </w:r>
            <w:r w:rsidRPr="00E05993">
              <w:rPr>
                <w:bCs/>
                <w:color w:val="000000"/>
                <w:lang w:val="ru-RU"/>
              </w:rPr>
              <w:t>должность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44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E-mail, телефон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55</w:t>
            </w:r>
          </w:p>
        </w:tc>
        <w:tc>
          <w:tcPr>
            <w:tcW w:w="4769" w:type="dxa"/>
            <w:vAlign w:val="center"/>
          </w:tcPr>
          <w:p w:rsidR="00E05993" w:rsidRDefault="00E05993" w:rsidP="00E36CE2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 w:rsidRPr="00E05993">
              <w:rPr>
                <w:bCs/>
                <w:color w:val="000000"/>
              </w:rPr>
              <w:t>Номинация</w:t>
            </w:r>
            <w:r w:rsidR="00736724">
              <w:rPr>
                <w:bCs/>
                <w:color w:val="000000"/>
                <w:lang w:val="ru-RU"/>
              </w:rPr>
              <w:t>,</w:t>
            </w:r>
          </w:p>
          <w:p w:rsidR="00736724" w:rsidRPr="00736724" w:rsidRDefault="00736724" w:rsidP="00736724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тематика (согласно Положению) 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66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Количество</w:t>
            </w:r>
            <w:r w:rsidRPr="00E05993">
              <w:rPr>
                <w:bCs/>
                <w:color w:val="000000"/>
              </w:rPr>
              <w:t xml:space="preserve"> представленных работ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77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 w:rsidRPr="00E05993">
              <w:rPr>
                <w:bCs/>
                <w:color w:val="000000"/>
                <w:lang w:val="ru-RU"/>
              </w:rPr>
              <w:t>Подпись</w:t>
            </w:r>
            <w:r w:rsidR="00736724">
              <w:rPr>
                <w:bCs/>
                <w:color w:val="000000"/>
                <w:lang w:val="ru-RU"/>
              </w:rPr>
              <w:t xml:space="preserve"> участника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</w:tbl>
    <w:p w:rsidR="00E05993" w:rsidRPr="00E05993" w:rsidRDefault="00E05993" w:rsidP="00E05993">
      <w:pPr>
        <w:ind w:right="-1"/>
      </w:pPr>
    </w:p>
    <w:p w:rsidR="00E05993" w:rsidRPr="00E05993" w:rsidRDefault="00E05993" w:rsidP="00E05993">
      <w:pPr>
        <w:jc w:val="both"/>
      </w:pPr>
    </w:p>
    <w:p w:rsidR="00E05993" w:rsidRPr="00E05993" w:rsidRDefault="00541A15" w:rsidP="00E05993">
      <w:pPr>
        <w:jc w:val="both"/>
      </w:pPr>
      <w:r w:rsidRPr="00541A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 w:rsidRPr="00541A15">
        <w:rPr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E05993" w:rsidRPr="00E05993" w:rsidRDefault="00E05993" w:rsidP="00E05993">
      <w:pPr>
        <w:jc w:val="both"/>
        <w:rPr>
          <w:lang w:val="ru-RU"/>
        </w:rPr>
      </w:pPr>
      <w:r w:rsidRPr="00E05993">
        <w:rPr>
          <w:lang w:val="ru-RU"/>
        </w:rPr>
        <w:t>Руководитель образовательного учреждения                                                           подпись     МП</w:t>
      </w:r>
    </w:p>
    <w:p w:rsidR="00E05993" w:rsidRPr="00E05993" w:rsidRDefault="00E05993" w:rsidP="00E05993">
      <w:pPr>
        <w:pStyle w:val="5"/>
        <w:shd w:val="clear" w:color="auto" w:fill="auto"/>
        <w:rPr>
          <w:sz w:val="24"/>
          <w:szCs w:val="24"/>
        </w:rPr>
      </w:pPr>
    </w:p>
    <w:p w:rsidR="00E05993" w:rsidRPr="00E05993" w:rsidRDefault="00E05993" w:rsidP="00E05993">
      <w:pPr>
        <w:pStyle w:val="5"/>
        <w:shd w:val="clear" w:color="auto" w:fill="auto"/>
        <w:jc w:val="right"/>
        <w:rPr>
          <w:sz w:val="24"/>
          <w:szCs w:val="24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t>Приложение 2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к Положению о муниципальной творческой выставки-конкурса</w:t>
      </w:r>
      <w:r w:rsidR="007B2BD3">
        <w:rPr>
          <w:lang w:val="ru-RU"/>
        </w:rPr>
        <w:t xml:space="preserve"> среди педагогов 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rPr>
          <w:lang w:val="ru-RU"/>
        </w:rPr>
      </w:pP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  <w:r w:rsidRPr="00736724">
        <w:rPr>
          <w:b/>
          <w:lang w:val="ru-RU"/>
        </w:rPr>
        <w:t>Образец этикетажа</w:t>
      </w: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6181"/>
      </w:tblGrid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Учреждение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tabs>
                <w:tab w:val="left" w:pos="945"/>
              </w:tabs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Фамилия, имя  автора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26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  <w:rPr>
                <w:lang w:val="ru-RU"/>
              </w:rPr>
            </w:pPr>
            <w:r w:rsidRPr="00E05993">
              <w:rPr>
                <w:lang w:val="ru-RU"/>
              </w:rPr>
              <w:t>Должность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Название работы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r w:rsidRPr="00E05993">
              <w:t>Техника выполнения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Default="00E05993" w:rsidP="00736724">
            <w:pPr>
              <w:ind w:right="-1"/>
              <w:rPr>
                <w:lang w:val="ru-RU"/>
              </w:rPr>
            </w:pPr>
            <w:r w:rsidRPr="00E05993">
              <w:t xml:space="preserve">Номинация </w:t>
            </w:r>
          </w:p>
          <w:p w:rsidR="00736724" w:rsidRPr="00736724" w:rsidRDefault="00736724" w:rsidP="00736724">
            <w:pPr>
              <w:ind w:right="-1"/>
              <w:rPr>
                <w:lang w:val="ru-RU"/>
              </w:rPr>
            </w:pPr>
            <w:r w:rsidRPr="00736724">
              <w:rPr>
                <w:bCs/>
                <w:lang w:val="ru-RU"/>
              </w:rPr>
              <w:t xml:space="preserve">тематика (согласно </w:t>
            </w:r>
            <w:r>
              <w:rPr>
                <w:bCs/>
                <w:lang w:val="ru-RU"/>
              </w:rPr>
              <w:t>П</w:t>
            </w:r>
            <w:r w:rsidRPr="00736724">
              <w:rPr>
                <w:bCs/>
                <w:lang w:val="ru-RU"/>
              </w:rPr>
              <w:t>оложению)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</w:tbl>
    <w:p w:rsidR="00E05993" w:rsidRPr="00E05993" w:rsidRDefault="00E05993" w:rsidP="00E05993">
      <w:pPr>
        <w:shd w:val="clear" w:color="auto" w:fill="FFFFFF"/>
        <w:ind w:right="-1" w:firstLine="426"/>
        <w:jc w:val="center"/>
      </w:pPr>
    </w:p>
    <w:p w:rsidR="00966D1B" w:rsidRPr="00E05993" w:rsidRDefault="00966D1B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sectPr w:rsidR="00966D1B" w:rsidRPr="00E05993" w:rsidSect="000332F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25" w:rsidRDefault="006B4425" w:rsidP="000332F7">
      <w:r>
        <w:separator/>
      </w:r>
    </w:p>
  </w:endnote>
  <w:endnote w:type="continuationSeparator" w:id="1">
    <w:p w:rsidR="006B4425" w:rsidRDefault="006B4425" w:rsidP="0003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25" w:rsidRDefault="006B4425" w:rsidP="000332F7">
      <w:r>
        <w:separator/>
      </w:r>
    </w:p>
  </w:footnote>
  <w:footnote w:type="continuationSeparator" w:id="1">
    <w:p w:rsidR="006B4425" w:rsidRDefault="006B4425" w:rsidP="00033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77"/>
    <w:multiLevelType w:val="hybridMultilevel"/>
    <w:tmpl w:val="EDD2299E"/>
    <w:styleLink w:val="3"/>
    <w:lvl w:ilvl="0" w:tplc="EED03C5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86B5A">
      <w:numFmt w:val="none"/>
      <w:lvlText w:val=""/>
      <w:lvlJc w:val="left"/>
      <w:pPr>
        <w:tabs>
          <w:tab w:val="num" w:pos="360"/>
        </w:tabs>
      </w:pPr>
    </w:lvl>
    <w:lvl w:ilvl="2" w:tplc="E3D2924A">
      <w:numFmt w:val="none"/>
      <w:lvlText w:val=""/>
      <w:lvlJc w:val="left"/>
      <w:pPr>
        <w:tabs>
          <w:tab w:val="num" w:pos="360"/>
        </w:tabs>
      </w:pPr>
    </w:lvl>
    <w:lvl w:ilvl="3" w:tplc="B22481AA">
      <w:numFmt w:val="none"/>
      <w:lvlText w:val=""/>
      <w:lvlJc w:val="left"/>
      <w:pPr>
        <w:tabs>
          <w:tab w:val="num" w:pos="360"/>
        </w:tabs>
      </w:pPr>
    </w:lvl>
    <w:lvl w:ilvl="4" w:tplc="F39072F8">
      <w:numFmt w:val="none"/>
      <w:lvlText w:val=""/>
      <w:lvlJc w:val="left"/>
      <w:pPr>
        <w:tabs>
          <w:tab w:val="num" w:pos="360"/>
        </w:tabs>
      </w:pPr>
    </w:lvl>
    <w:lvl w:ilvl="5" w:tplc="28DA8486">
      <w:numFmt w:val="none"/>
      <w:lvlText w:val=""/>
      <w:lvlJc w:val="left"/>
      <w:pPr>
        <w:tabs>
          <w:tab w:val="num" w:pos="360"/>
        </w:tabs>
      </w:pPr>
    </w:lvl>
    <w:lvl w:ilvl="6" w:tplc="A5A8BA26">
      <w:numFmt w:val="none"/>
      <w:lvlText w:val=""/>
      <w:lvlJc w:val="left"/>
      <w:pPr>
        <w:tabs>
          <w:tab w:val="num" w:pos="360"/>
        </w:tabs>
      </w:pPr>
    </w:lvl>
    <w:lvl w:ilvl="7" w:tplc="F95E39FA">
      <w:numFmt w:val="none"/>
      <w:lvlText w:val=""/>
      <w:lvlJc w:val="left"/>
      <w:pPr>
        <w:tabs>
          <w:tab w:val="num" w:pos="360"/>
        </w:tabs>
      </w:pPr>
    </w:lvl>
    <w:lvl w:ilvl="8" w:tplc="77AA33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DE4444"/>
    <w:multiLevelType w:val="hybridMultilevel"/>
    <w:tmpl w:val="EDD2299E"/>
    <w:numStyleLink w:val="3"/>
  </w:abstractNum>
  <w:abstractNum w:abstractNumId="2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2F7"/>
    <w:rsid w:val="000332F7"/>
    <w:rsid w:val="00361B0D"/>
    <w:rsid w:val="003701D5"/>
    <w:rsid w:val="003B4002"/>
    <w:rsid w:val="004A2A0A"/>
    <w:rsid w:val="00541A15"/>
    <w:rsid w:val="00577A36"/>
    <w:rsid w:val="00684FF5"/>
    <w:rsid w:val="006B4425"/>
    <w:rsid w:val="006C4F8B"/>
    <w:rsid w:val="0073667A"/>
    <w:rsid w:val="00736724"/>
    <w:rsid w:val="00774F90"/>
    <w:rsid w:val="007B2BD3"/>
    <w:rsid w:val="008C3844"/>
    <w:rsid w:val="008E1E6D"/>
    <w:rsid w:val="0093097E"/>
    <w:rsid w:val="00966D1B"/>
    <w:rsid w:val="00A47AB7"/>
    <w:rsid w:val="00A53EFE"/>
    <w:rsid w:val="00C53E19"/>
    <w:rsid w:val="00C877AF"/>
    <w:rsid w:val="00CC1D9D"/>
    <w:rsid w:val="00D65C62"/>
    <w:rsid w:val="00E05993"/>
    <w:rsid w:val="00E50287"/>
    <w:rsid w:val="00E9401F"/>
    <w:rsid w:val="00F951D3"/>
    <w:rsid w:val="00FA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2F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2F7"/>
    <w:rPr>
      <w:u w:val="single"/>
    </w:rPr>
  </w:style>
  <w:style w:type="table" w:customStyle="1" w:styleId="TableNormal">
    <w:name w:val="Table Normal"/>
    <w:rsid w:val="00033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0332F7"/>
    <w:rPr>
      <w:rFonts w:ascii="Helvetica Neue" w:hAnsi="Helvetica Neue" w:cs="Arial Unicode MS"/>
      <w:color w:val="000000"/>
      <w:sz w:val="22"/>
      <w:szCs w:val="22"/>
    </w:rPr>
  </w:style>
  <w:style w:type="numbering" w:customStyle="1" w:styleId="3">
    <w:name w:val="Импортированный стиль 3"/>
    <w:rsid w:val="000332F7"/>
    <w:pPr>
      <w:numPr>
        <w:numId w:val="1"/>
      </w:numPr>
    </w:pPr>
  </w:style>
  <w:style w:type="character" w:customStyle="1" w:styleId="a5">
    <w:name w:val="Ссылка"/>
    <w:rsid w:val="000332F7"/>
    <w:rPr>
      <w:u w:val="single"/>
    </w:rPr>
  </w:style>
  <w:style w:type="character" w:customStyle="1" w:styleId="Hyperlink0">
    <w:name w:val="Hyperlink.0"/>
    <w:basedOn w:val="a5"/>
    <w:rsid w:val="000332F7"/>
    <w:rPr>
      <w:color w:val="0000FF"/>
      <w:u w:color="0000FF"/>
      <w:lang w:val="en-US"/>
    </w:rPr>
  </w:style>
  <w:style w:type="character" w:customStyle="1" w:styleId="Hyperlink1">
    <w:name w:val="Hyperlink.1"/>
    <w:basedOn w:val="a5"/>
    <w:rsid w:val="000332F7"/>
    <w:rPr>
      <w:rFonts w:ascii="Times New Roman" w:eastAsia="Times New Roman" w:hAnsi="Times New Roman" w:cs="Times New Roman"/>
      <w:color w:val="0000FF"/>
      <w:u w:color="0000FF"/>
    </w:rPr>
  </w:style>
  <w:style w:type="character" w:customStyle="1" w:styleId="a6">
    <w:name w:val="Основной текст_"/>
    <w:basedOn w:val="a0"/>
    <w:link w:val="5"/>
    <w:rsid w:val="00966D1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4" w:lineRule="exact"/>
      <w:jc w:val="both"/>
    </w:pPr>
    <w:rPr>
      <w:sz w:val="27"/>
      <w:szCs w:val="27"/>
      <w:lang w:val="ru-RU" w:eastAsia="ru-RU"/>
    </w:rPr>
  </w:style>
  <w:style w:type="character" w:customStyle="1" w:styleId="2">
    <w:name w:val="Основной текст (2)_"/>
    <w:basedOn w:val="a0"/>
    <w:link w:val="20"/>
    <w:rsid w:val="00966D1B"/>
    <w:rPr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966D1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966D1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8" w:lineRule="exact"/>
      <w:jc w:val="center"/>
    </w:pPr>
    <w:rPr>
      <w:b/>
      <w:bCs/>
      <w:sz w:val="28"/>
      <w:szCs w:val="28"/>
      <w:lang w:val="ru-RU" w:eastAsia="ru-RU"/>
    </w:rPr>
  </w:style>
  <w:style w:type="paragraph" w:customStyle="1" w:styleId="31">
    <w:name w:val="Основной текст (3)"/>
    <w:basedOn w:val="a"/>
    <w:link w:val="30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7" w:lineRule="exact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du.obraleks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in.tvorchestvo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2018-03-19T11:18:00Z</dcterms:created>
  <dcterms:modified xsi:type="dcterms:W3CDTF">2018-03-19T11:18:00Z</dcterms:modified>
</cp:coreProperties>
</file>